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>APPEL A Manifestation d</w:t>
      </w:r>
      <w:r>
        <w:rPr>
          <w:rStyle w:val="Aucun"/>
          <w:sz w:val="32"/>
          <w:szCs w:val="32"/>
          <w:rtl w:val="0"/>
          <w:lang w:val="fr-FR"/>
        </w:rPr>
        <w:t>’</w:t>
      </w:r>
      <w:r>
        <w:rPr>
          <w:rStyle w:val="Aucun"/>
          <w:sz w:val="32"/>
          <w:szCs w:val="32"/>
          <w:rtl w:val="0"/>
          <w:lang w:val="fr-FR"/>
        </w:rPr>
        <w:t>interet (aMI)  formats p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dagogiques innovants avec le numerique a l</w:t>
      </w:r>
      <w:r>
        <w:rPr>
          <w:rStyle w:val="Aucun"/>
          <w:sz w:val="32"/>
          <w:szCs w:val="32"/>
          <w:rtl w:val="0"/>
          <w:lang w:val="fr-FR"/>
        </w:rPr>
        <w:t>’</w:t>
      </w:r>
      <w:r>
        <w:rPr>
          <w:rStyle w:val="Aucun"/>
          <w:sz w:val="32"/>
          <w:szCs w:val="32"/>
          <w:rtl w:val="0"/>
          <w:lang w:val="fr-FR"/>
        </w:rPr>
        <w:t>universit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Paris Lumi</w:t>
      </w:r>
      <w:r>
        <w:rPr>
          <w:rStyle w:val="Aucun"/>
          <w:sz w:val="32"/>
          <w:szCs w:val="32"/>
          <w:rtl w:val="0"/>
          <w:lang w:val="fr-FR"/>
        </w:rPr>
        <w:t>è</w:t>
      </w:r>
      <w:r>
        <w:rPr>
          <w:rStyle w:val="Aucun"/>
          <w:sz w:val="32"/>
          <w:szCs w:val="32"/>
          <w:rtl w:val="0"/>
          <w:lang w:val="fr-FR"/>
        </w:rPr>
        <w:t>res</w:t>
      </w:r>
      <w:r>
        <w:rPr>
          <w:rStyle w:val="Aucun"/>
          <w:sz w:val="32"/>
          <w:szCs w:val="32"/>
          <w:rtl w:val="0"/>
          <w:lang w:val="fr-FR"/>
        </w:rPr>
        <w:t> </w:t>
      </w:r>
      <w:r>
        <w:rPr>
          <w:rStyle w:val="Aucun"/>
          <w:sz w:val="32"/>
          <w:szCs w:val="32"/>
          <w:rtl w:val="0"/>
          <w:lang w:val="fr-FR"/>
        </w:rPr>
        <w:t xml:space="preserve">: </w:t>
      </w:r>
    </w:p>
    <w:p>
      <w:pPr>
        <w:pStyle w:val="heading 1"/>
      </w:pPr>
      <w:r>
        <w:rPr>
          <w:rStyle w:val="Aucun"/>
          <w:rtl w:val="0"/>
          <w:lang w:val="fr-FR"/>
        </w:rPr>
        <w:t>Dossier de candidature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c000"/>
        <w:jc w:val="both"/>
      </w:pPr>
      <w:r>
        <w:rPr>
          <w:rStyle w:val="Aucun"/>
          <w:rtl w:val="0"/>
          <w:lang w:val="fr-FR"/>
        </w:rPr>
        <w:t xml:space="preserve">Les candidatures se feront en envoyant de dossier par mail sur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"mailto:aminum@u-plum.fr"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aminum@u-plum.fr</w:t>
      </w:r>
      <w:r>
        <w:rPr/>
        <w:fldChar w:fldCharType="end" w:fldLock="0"/>
      </w:r>
      <w:r>
        <w:rPr>
          <w:rStyle w:val="Aucun"/>
          <w:rtl w:val="0"/>
          <w:lang w:val="fr-FR"/>
        </w:rPr>
        <w:t xml:space="preserve"> au plus tard le </w:t>
      </w:r>
      <w:r>
        <w:rPr>
          <w:rStyle w:val="Aucun"/>
          <w:rtl w:val="0"/>
          <w:lang w:val="fr-FR"/>
        </w:rPr>
        <w:t>15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cembre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2020</w:t>
      </w:r>
      <w:r>
        <w:rPr>
          <w:rStyle w:val="Aucun"/>
          <w:rtl w:val="0"/>
        </w:rPr>
        <w:t xml:space="preserve"> </w:t>
      </w:r>
    </w:p>
    <w:p>
      <w:pPr>
        <w:pStyle w:val="Corps"/>
      </w:pPr>
    </w:p>
    <w:p>
      <w:pPr>
        <w:pStyle w:val="Corps"/>
      </w:pPr>
      <w:r>
        <w:rPr>
          <w:rStyle w:val="Aucun"/>
          <w:rtl w:val="0"/>
          <w:lang w:val="fr-FR"/>
        </w:rPr>
        <w:t>Les dossiers comportent 5 pages maximum.</w:t>
      </w:r>
    </w:p>
    <w:p>
      <w:pPr>
        <w:pStyle w:val="heading 2"/>
      </w:pPr>
      <w:r>
        <w:rPr>
          <w:rStyle w:val="Aucun"/>
          <w:rtl w:val="0"/>
          <w:lang w:val="fr-FR"/>
        </w:rPr>
        <w:t>PRESENTATION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DU PROJET :</w:t>
      </w:r>
    </w:p>
    <w:p>
      <w:pPr>
        <w:pStyle w:val="heading 3"/>
      </w:pPr>
      <w:r>
        <w:rPr>
          <w:rStyle w:val="Aucun"/>
          <w:rtl w:val="0"/>
          <w:lang w:val="fr-FR"/>
        </w:rPr>
        <w:t xml:space="preserve">Titre du projet </w:t>
      </w:r>
      <w:r>
        <w:rPr>
          <w:rStyle w:val="Aucun"/>
          <w:rtl w:val="0"/>
          <w:lang w:val="fr-FR"/>
        </w:rPr>
        <w:t> </w:t>
      </w:r>
    </w:p>
    <w:p>
      <w:pPr>
        <w:pStyle w:val="heading 3"/>
        <w:rPr>
          <w:rStyle w:val="Aucun"/>
        </w:rPr>
      </w:pPr>
      <w:r>
        <w:rPr>
          <w:rStyle w:val="Aucun"/>
          <w:rtl w:val="0"/>
          <w:lang w:val="fr-FR"/>
        </w:rPr>
        <w:t>Public cibl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/ Formation vis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e:</w:t>
      </w:r>
    </w:p>
    <w:p>
      <w:pPr>
        <w:pStyle w:val="Corps"/>
        <w:spacing w:line="240" w:lineRule="auto"/>
        <w:jc w:val="both"/>
        <w:rPr>
          <w:rStyle w:val="Aucun"/>
          <w:outline w:val="0"/>
          <w:color w:val="82695e"/>
          <w:u w:color="82695e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>Pr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ciser s</w:t>
      </w:r>
      <w:r>
        <w:rPr>
          <w:rStyle w:val="Aucun"/>
          <w:outline w:val="0"/>
          <w:color w:val="82695e"/>
          <w:u w:color="82695e"/>
          <w:rtl w:val="1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it-IT"/>
          <w14:textFill>
            <w14:solidFill>
              <w14:srgbClr w14:val="82695E"/>
            </w14:solidFill>
          </w14:textFill>
        </w:rPr>
        <w:t>il s</w:t>
      </w:r>
      <w:r>
        <w:rPr>
          <w:rStyle w:val="Aucun"/>
          <w:outline w:val="0"/>
          <w:color w:val="82695e"/>
          <w:u w:color="82695e"/>
          <w:rtl w:val="1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agit d</w:t>
      </w:r>
      <w:r>
        <w:rPr>
          <w:rStyle w:val="Aucun"/>
          <w:outline w:val="0"/>
          <w:color w:val="82695e"/>
          <w:u w:color="82695e"/>
          <w:rtl w:val="1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une formation existante ou nouvelle: </w:t>
      </w:r>
    </w:p>
    <w:p>
      <w:pPr>
        <w:pStyle w:val="Corps"/>
        <w:spacing w:line="240" w:lineRule="auto"/>
        <w:jc w:val="both"/>
      </w:pP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>s</w:t>
      </w:r>
      <w:r>
        <w:rPr>
          <w:rStyle w:val="Aucun"/>
          <w:outline w:val="0"/>
          <w:color w:val="82695e"/>
          <w:u w:color="82695e"/>
          <w:rtl w:val="1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it-IT"/>
          <w14:textFill>
            <w14:solidFill>
              <w14:srgbClr w14:val="82695E"/>
            </w14:solidFill>
          </w14:textFill>
        </w:rPr>
        <w:t>il s</w:t>
      </w:r>
      <w:r>
        <w:rPr>
          <w:rStyle w:val="Aucun"/>
          <w:outline w:val="0"/>
          <w:color w:val="82695e"/>
          <w:u w:color="82695e"/>
          <w:rtl w:val="1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agit de d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velopper des contenus p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dagogiques, pr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ciser le volume </w:t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>« 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quivalent pr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sentiel</w:t>
      </w:r>
      <w:r>
        <w:rPr>
          <w:rStyle w:val="Aucun"/>
          <w:outline w:val="0"/>
          <w:color w:val="82695e"/>
          <w:u w:color="82695e"/>
          <w:rtl w:val="0"/>
          <w:lang w:val="it-IT"/>
          <w14:textFill>
            <w14:solidFill>
              <w14:srgbClr w14:val="82695E"/>
            </w14:solidFill>
          </w14:textFill>
        </w:rPr>
        <w:t xml:space="preserve"> »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des enseignements vis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>s.  Pr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ciser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galement le n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ombre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 de semaines pour moocs et spocs.</w:t>
      </w:r>
    </w:p>
    <w:p>
      <w:pPr>
        <w:pStyle w:val="heading 3"/>
        <w:rPr>
          <w:rStyle w:val="Aucun"/>
        </w:rPr>
      </w:pPr>
      <w:r>
        <w:rPr>
          <w:rStyle w:val="Aucun"/>
          <w:rtl w:val="0"/>
          <w:lang w:val="fr-FR"/>
        </w:rPr>
        <w:t>Objectifs et description du projet (1,5 page max):</w:t>
      </w:r>
    </w:p>
    <w:p>
      <w:pPr>
        <w:pStyle w:val="Corps"/>
        <w:ind w:left="360" w:firstLine="0"/>
      </w:pPr>
      <w:r>
        <w:rPr>
          <w:rStyle w:val="Aucun"/>
          <w:outline w:val="0"/>
          <w:color w:val="82695e"/>
          <w:sz w:val="24"/>
          <w:szCs w:val="24"/>
          <w:u w:color="82695e"/>
          <w:rtl w:val="0"/>
          <w14:textFill>
            <w14:solidFill>
              <w14:srgbClr w14:val="82695E"/>
            </w14:solidFill>
          </w14:textFill>
        </w:rPr>
        <w:t>Pr</w:t>
      </w:r>
      <w:r>
        <w:rPr>
          <w:rStyle w:val="Aucun"/>
          <w:outline w:val="0"/>
          <w:color w:val="82695e"/>
          <w:sz w:val="24"/>
          <w:szCs w:val="24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sz w:val="24"/>
          <w:szCs w:val="24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ciser ici s</w:t>
      </w:r>
      <w:r>
        <w:rPr>
          <w:rStyle w:val="Aucun"/>
          <w:outline w:val="0"/>
          <w:color w:val="82695e"/>
          <w:sz w:val="24"/>
          <w:szCs w:val="24"/>
          <w:u w:color="82695e"/>
          <w:rtl w:val="1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sz w:val="24"/>
          <w:szCs w:val="24"/>
          <w:u w:color="82695e"/>
          <w:rtl w:val="0"/>
          <w:lang w:val="it-IT"/>
          <w14:textFill>
            <w14:solidFill>
              <w14:srgbClr w14:val="82695E"/>
            </w14:solidFill>
          </w14:textFill>
        </w:rPr>
        <w:t>il s</w:t>
      </w:r>
      <w:r>
        <w:rPr>
          <w:rStyle w:val="Aucun"/>
          <w:outline w:val="0"/>
          <w:color w:val="82695e"/>
          <w:sz w:val="24"/>
          <w:szCs w:val="24"/>
          <w:u w:color="82695e"/>
          <w:rtl w:val="1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sz w:val="24"/>
          <w:szCs w:val="24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agit de</w:t>
      </w:r>
    </w:p>
    <w:p>
      <w:pPr>
        <w:pStyle w:val="List Paragraph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rStyle w:val="Aucun"/>
          <w:outline w:val="0"/>
          <w:color w:val="82695e"/>
          <w:sz w:val="24"/>
          <w:szCs w:val="24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Production de dispositifs et ressources p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dagogiques num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riques, utilisables au sein des formations des membres de l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UPL et/ou d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clinables en modules d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autoformation, ftlv, spocs, moocs etc.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–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pr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ciser alors le type de contenu, la volum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trie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outline w:val="0"/>
          <w:color w:val="82695e"/>
          <w:rtl w:val="0"/>
          <w:lang w:val="fr-FR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Conception et exploration de nouveaux formats p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dagogiques avec le num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rique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 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(ex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 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: classes invers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es,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enseignements hybrides,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classes partag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es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à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l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international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,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etc.)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outline w:val="0"/>
          <w:color w:val="82695e"/>
          <w:rtl w:val="0"/>
          <w:lang w:val="fr-FR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Construction de parcours p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dagogiques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innovants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bas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s sur des ressources p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dagogiques ouvertes (par exemple celles des UNT).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outline w:val="0"/>
          <w:color w:val="82695e"/>
          <w:rtl w:val="0"/>
          <w:lang w:val="fr-FR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Co-construction avec des partenaires du site, du territoire, universit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s et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tablissements nationaux et internationaux.</w:t>
      </w:r>
    </w:p>
    <w:p>
      <w:pPr>
        <w:pStyle w:val="heading 3"/>
        <w:rPr>
          <w:rStyle w:val="Aucun"/>
        </w:rPr>
      </w:pPr>
      <w:r>
        <w:rPr>
          <w:rStyle w:val="Aucun"/>
          <w:rtl w:val="0"/>
          <w:lang w:val="fr-FR"/>
        </w:rPr>
        <w:t>ARGUMENTAIRE(1 page max):</w:t>
      </w:r>
    </w:p>
    <w:p>
      <w:pPr>
        <w:pStyle w:val="Corps"/>
        <w:spacing w:line="240" w:lineRule="auto"/>
        <w:jc w:val="both"/>
        <w:rPr>
          <w:rStyle w:val="Aucun"/>
          <w:outline w:val="0"/>
          <w:color w:val="82695e"/>
          <w:u w:color="82695e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>-</w:t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> </w:t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>Int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>r</w:t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>ê</w:t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>t p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dagogique</w:t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> 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(Connaissances et comp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tences d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velopp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es chez l</w:t>
      </w:r>
      <w:r>
        <w:rPr>
          <w:rStyle w:val="Aucun"/>
          <w:outline w:val="0"/>
          <w:color w:val="82695e"/>
          <w:u w:color="82695e"/>
          <w:rtl w:val="1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apprenant, travail de l</w:t>
      </w:r>
      <w:r>
        <w:rPr>
          <w:rStyle w:val="Aucun"/>
          <w:outline w:val="0"/>
          <w:color w:val="82695e"/>
          <w:u w:color="82695e"/>
          <w:rtl w:val="1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enseignant, etc.)</w:t>
      </w:r>
    </w:p>
    <w:p>
      <w:pPr>
        <w:pStyle w:val="Corps"/>
        <w:spacing w:line="240" w:lineRule="auto"/>
        <w:jc w:val="both"/>
        <w:rPr>
          <w:rStyle w:val="Aucun"/>
          <w:outline w:val="0"/>
          <w:color w:val="82695e"/>
          <w:u w:color="82695e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ru-RU"/>
          <w14:textFill>
            <w14:solidFill>
              <w14:srgbClr w14:val="82695E"/>
            </w14:solidFill>
          </w14:textFill>
        </w:rPr>
        <w:t>- Int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>r</w:t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>ê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t du projet d</w:t>
      </w:r>
      <w:r>
        <w:rPr>
          <w:rStyle w:val="Aucun"/>
          <w:outline w:val="0"/>
          <w:color w:val="82695e"/>
          <w:u w:color="82695e"/>
          <w:rtl w:val="1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un point de vue institutionnel</w:t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> 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(perspective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s p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dagogiques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, organisation, partenariats, r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en-US"/>
          <w14:textFill>
            <w14:solidFill>
              <w14:srgbClr w14:val="82695E"/>
            </w14:solidFill>
          </w14:textFill>
        </w:rPr>
        <w:t xml:space="preserve">ponse </w:t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 xml:space="preserve">à </w:t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>d</w:t>
      </w:r>
      <w:r>
        <w:rPr>
          <w:rStyle w:val="Aucun"/>
          <w:outline w:val="0"/>
          <w:color w:val="82695e"/>
          <w:u w:color="82695e"/>
          <w:rtl w:val="1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autres AAP, ressources nouvelles, visibilit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, etc.)</w:t>
      </w:r>
    </w:p>
    <w:p>
      <w:pPr>
        <w:pStyle w:val="heading 2"/>
        <w:rPr>
          <w:rStyle w:val="Aucun"/>
        </w:rPr>
      </w:pPr>
      <w:r>
        <w:rPr>
          <w:rStyle w:val="Aucun"/>
          <w:rtl w:val="0"/>
          <w:lang w:val="fr-FR"/>
        </w:rPr>
        <w:t>PERSONNES IMPLIQUEES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</w:t>
      </w:r>
    </w:p>
    <w:p>
      <w:pPr>
        <w:pStyle w:val="heading 3"/>
        <w:rPr>
          <w:rStyle w:val="Aucun"/>
        </w:rPr>
      </w:pPr>
      <w:r>
        <w:rPr>
          <w:rStyle w:val="Aucun"/>
          <w:rtl w:val="0"/>
          <w:lang w:val="fr-FR"/>
        </w:rPr>
        <w:t>Porteur du projet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</w:t>
      </w:r>
    </w:p>
    <w:p>
      <w:pPr>
        <w:pStyle w:val="Corps"/>
        <w:rPr>
          <w:rStyle w:val="Aucun"/>
          <w:outline w:val="0"/>
          <w:color w:val="82695e"/>
          <w:u w:color="82695e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de-DE"/>
          <w14:textFill>
            <w14:solidFill>
              <w14:srgbClr w14:val="82695E"/>
            </w14:solidFill>
          </w14:textFill>
        </w:rPr>
        <w:t>Nom-Pr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>nom</w:t>
      </w:r>
    </w:p>
    <w:p>
      <w:pPr>
        <w:pStyle w:val="Corps"/>
        <w:rPr>
          <w:rStyle w:val="Aucun"/>
          <w:outline w:val="0"/>
          <w:color w:val="82695e"/>
          <w:u w:color="82695e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Fonction :</w:t>
      </w:r>
    </w:p>
    <w:p>
      <w:pPr>
        <w:pStyle w:val="Corps"/>
        <w:rPr>
          <w:rStyle w:val="Aucun"/>
          <w:outline w:val="0"/>
          <w:color w:val="82695e"/>
          <w:u w:color="82695e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Etablissement :</w:t>
      </w:r>
    </w:p>
    <w:p>
      <w:pPr>
        <w:pStyle w:val="Corps"/>
        <w:rPr>
          <w:rStyle w:val="Aucun"/>
          <w:outline w:val="0"/>
          <w:color w:val="82695e"/>
          <w:u w:color="82695e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>E-mail :</w:t>
        <w:tab/>
        <w:tab/>
        <w:tab/>
        <w:tab/>
        <w:t>T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>l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phone :</w:t>
      </w:r>
    </w:p>
    <w:p>
      <w:pPr>
        <w:pStyle w:val="heading 3"/>
        <w:rPr>
          <w:rStyle w:val="Aucun"/>
        </w:rPr>
      </w:pPr>
      <w:r>
        <w:rPr>
          <w:rStyle w:val="Aucun"/>
          <w:rtl w:val="0"/>
          <w:lang w:val="fr-FR"/>
        </w:rPr>
        <w:t>Autres enseignants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</w:t>
      </w:r>
    </w:p>
    <w:p>
      <w:pPr>
        <w:pStyle w:val="heading 3"/>
        <w:rPr>
          <w:rStyle w:val="Aucun"/>
        </w:rPr>
      </w:pPr>
      <w:r>
        <w:rPr>
          <w:rStyle w:val="Aucun"/>
          <w:rtl w:val="0"/>
          <w:lang w:val="fr-FR"/>
        </w:rPr>
        <w:t>PArtenariats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</w:t>
      </w:r>
    </w:p>
    <w:p>
      <w:pPr>
        <w:pStyle w:val="Corps"/>
        <w:spacing w:line="240" w:lineRule="auto"/>
        <w:jc w:val="both"/>
        <w:rPr>
          <w:rStyle w:val="Aucun"/>
          <w:outline w:val="0"/>
          <w:color w:val="82695e"/>
          <w:u w:color="82695e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Partenaires</w:t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> 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du projet (financeurs, partenaire technique, partenaire acad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mique, partenaire international, etc.) :</w:t>
      </w:r>
    </w:p>
    <w:p>
      <w:pPr>
        <w:pStyle w:val="Corps"/>
        <w:spacing w:line="240" w:lineRule="auto"/>
        <w:jc w:val="both"/>
        <w:rPr>
          <w:rStyle w:val="Aucun"/>
          <w:outline w:val="0"/>
          <w:color w:val="82695e"/>
          <w:u w:color="82695e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Sous-traitance / Prestataire envisag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>,</w:t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> 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pour quelle action :</w:t>
      </w:r>
    </w:p>
    <w:p>
      <w:pPr>
        <w:pStyle w:val="heading 2"/>
        <w:rPr>
          <w:rStyle w:val="Aucun"/>
        </w:rPr>
      </w:pPr>
      <w:r>
        <w:rPr>
          <w:rStyle w:val="Aucun"/>
          <w:rtl w:val="0"/>
          <w:lang w:val="fr-FR"/>
        </w:rPr>
        <w:t>BUDGET PREVISIONNEL et ressources mobilisees</w:t>
      </w:r>
    </w:p>
    <w:p>
      <w:pPr>
        <w:pStyle w:val="Corps"/>
      </w:pPr>
      <w:bookmarkStart w:name="_Hlk509240205" w:id="0"/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Le budget peut </w:t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>ê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tre pr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>sent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é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en deux parties</w:t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> 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: un budget correspondant </w:t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 xml:space="preserve">à </w:t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>l</w:t>
      </w:r>
      <w:r>
        <w:rPr>
          <w:rStyle w:val="Aucun"/>
          <w:outline w:val="0"/>
          <w:color w:val="82695e"/>
          <w:u w:color="82695e"/>
          <w:rtl w:val="1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en-US"/>
          <w14:textFill>
            <w14:solidFill>
              <w14:srgbClr w14:val="82695E"/>
            </w14:solidFill>
          </w14:textFill>
        </w:rPr>
        <w:t>exp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rimentation envisag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e sur 202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1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, et un budget pr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visionnel d</w:t>
      </w:r>
      <w:r>
        <w:rPr>
          <w:rStyle w:val="Aucun"/>
          <w:outline w:val="0"/>
          <w:color w:val="82695e"/>
          <w:u w:color="82695e"/>
          <w:rtl w:val="1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extension ou d</w:t>
      </w:r>
      <w:r>
        <w:rPr>
          <w:rStyle w:val="Aucun"/>
          <w:outline w:val="0"/>
          <w:color w:val="82695e"/>
          <w:u w:color="82695e"/>
          <w:rtl w:val="1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essaimage au-del</w:t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 xml:space="preserve">à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(sachant que l</w:t>
      </w:r>
      <w:r>
        <w:rPr>
          <w:rStyle w:val="Aucun"/>
          <w:outline w:val="0"/>
          <w:color w:val="82695e"/>
          <w:u w:color="82695e"/>
          <w:rtl w:val="1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AMI ne financera que l</w:t>
      </w:r>
      <w:r>
        <w:rPr>
          <w:rStyle w:val="Aucun"/>
          <w:outline w:val="0"/>
          <w:color w:val="82695e"/>
          <w:u w:color="82695e"/>
          <w:rtl w:val="1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it-IT"/>
          <w14:textFill>
            <w14:solidFill>
              <w14:srgbClr w14:val="82695E"/>
            </w14:solidFill>
          </w14:textFill>
        </w:rPr>
        <w:t>amor</w:t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>ç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age et qu</w:t>
      </w:r>
      <w:r>
        <w:rPr>
          <w:rStyle w:val="Aucun"/>
          <w:outline w:val="0"/>
          <w:color w:val="82695e"/>
          <w:u w:color="82695e"/>
          <w:rtl w:val="1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il faudra trouver d</w:t>
      </w:r>
      <w:r>
        <w:rPr>
          <w:rStyle w:val="Aucun"/>
          <w:outline w:val="0"/>
          <w:color w:val="82695e"/>
          <w:u w:color="82695e"/>
          <w:rtl w:val="1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autres financements pour la suite). En cas de cofinancement, pr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ciser l</w:t>
      </w:r>
      <w:r>
        <w:rPr>
          <w:rStyle w:val="Aucun"/>
          <w:outline w:val="0"/>
          <w:color w:val="82695e"/>
          <w:u w:color="82695e"/>
          <w:rtl w:val="1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apport des partenaires.</w:t>
      </w:r>
    </w:p>
    <w:p>
      <w:pPr>
        <w:pStyle w:val="Corps"/>
        <w:rPr>
          <w:rStyle w:val="Aucun"/>
          <w:outline w:val="0"/>
          <w:color w:val="82695e"/>
          <w:u w:color="82695e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A noter que le financement de cet AMI ne permet pas de payer des heures d</w:t>
      </w:r>
      <w:r>
        <w:rPr>
          <w:rStyle w:val="Aucun"/>
          <w:outline w:val="0"/>
          <w:color w:val="82695e"/>
          <w:u w:color="82695e"/>
          <w:rtl w:val="1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enseignement ni l</w:t>
      </w:r>
      <w:r>
        <w:rPr>
          <w:rStyle w:val="Aucun"/>
          <w:outline w:val="0"/>
          <w:color w:val="82695e"/>
          <w:u w:color="82695e"/>
          <w:rtl w:val="1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>am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nagement lourd de locaux au sein des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tablissements. Par contre il est possible de pr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voir</w:t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> </w:t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>:</w:t>
      </w: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outline w:val="0"/>
          <w:color w:val="82695e"/>
          <w:rtl w:val="0"/>
          <w:lang w:val="fr-FR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Achat de petit mat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riel</w:t>
      </w: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outline w:val="0"/>
          <w:color w:val="82695e"/>
          <w:rtl w:val="0"/>
          <w:lang w:val="fr-FR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Prestations</w:t>
      </w: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outline w:val="0"/>
          <w:color w:val="82695e"/>
          <w:rtl w:val="0"/>
          <w:lang w:val="fr-FR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Missions</w:t>
      </w: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outline w:val="0"/>
          <w:color w:val="82695e"/>
          <w:rtl w:val="0"/>
          <w:lang w:val="fr-FR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Contrat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tudiant ou stage au sein de l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’é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tablissement.</w:t>
      </w:r>
      <w:bookmarkEnd w:id="0"/>
    </w:p>
    <w:p>
      <w:pPr>
        <w:pStyle w:val="Corps"/>
        <w:rPr>
          <w:rStyle w:val="Aucun"/>
          <w:outline w:val="0"/>
          <w:color w:val="82695e"/>
          <w:u w:color="82695e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Si le projet fait l</w:t>
      </w:r>
      <w:r>
        <w:rPr>
          <w:rStyle w:val="Aucun"/>
          <w:outline w:val="0"/>
          <w:color w:val="82695e"/>
          <w:u w:color="82695e"/>
          <w:rtl w:val="1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objet d</w:t>
      </w:r>
      <w:r>
        <w:rPr>
          <w:rStyle w:val="Aucun"/>
          <w:outline w:val="0"/>
          <w:color w:val="82695e"/>
          <w:u w:color="82695e"/>
          <w:rtl w:val="1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autres demandes de financement via les appels </w:t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 xml:space="preserve">à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projet internes aux universit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s ou li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s au NCU SoSkilled, ou autres pr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ciser les financements demand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s (et/ou obtenus).</w:t>
      </w:r>
    </w:p>
    <w:p>
      <w:pPr>
        <w:pStyle w:val="Corps"/>
        <w:rPr>
          <w:rStyle w:val="Aucun"/>
          <w:outline w:val="0"/>
          <w:color w:val="82695e"/>
          <w:u w:color="82695e"/>
          <w14:textFill>
            <w14:solidFill>
              <w14:srgbClr w14:val="82695E"/>
            </w14:solidFill>
          </w14:textFill>
        </w:rPr>
      </w:pP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Les porteurs sont invit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 xml:space="preserve">s </w:t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 xml:space="preserve">à </w:t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>s</w:t>
      </w:r>
      <w:r>
        <w:rPr>
          <w:rStyle w:val="Aucun"/>
          <w:outline w:val="0"/>
          <w:color w:val="82695e"/>
          <w:u w:color="82695e"/>
          <w:rtl w:val="1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assurer de la soutenabilit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é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du projet et de sa compatibilit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é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avec l</w:t>
      </w:r>
      <w:r>
        <w:rPr>
          <w:rStyle w:val="Aucun"/>
          <w:outline w:val="0"/>
          <w:color w:val="82695e"/>
          <w:u w:color="82695e"/>
          <w:rtl w:val="1"/>
          <w14:textFill>
            <w14:solidFill>
              <w14:srgbClr w14:val="82695E"/>
            </w14:solidFill>
          </w14:textFill>
        </w:rPr>
        <w:t>’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existant aupr</w:t>
      </w:r>
      <w:r>
        <w:rPr>
          <w:rStyle w:val="Aucun"/>
          <w:outline w:val="0"/>
          <w:color w:val="82695e"/>
          <w:u w:color="82695e"/>
          <w:rtl w:val="0"/>
          <w:lang w:val="it-IT"/>
          <w14:textFill>
            <w14:solidFill>
              <w14:srgbClr w14:val="82695E"/>
            </w14:solidFill>
          </w14:textFill>
        </w:rPr>
        <w:t>è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s des services des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é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tablissements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 xml:space="preserve">. Pour toute question, vous pouvez vous adresser </w:t>
      </w:r>
      <w:r>
        <w:rPr>
          <w:rStyle w:val="Aucun"/>
          <w:outline w:val="0"/>
          <w:color w:val="82695e"/>
          <w:u w:color="82695e"/>
          <w:rtl w:val="0"/>
          <w:lang w:val="fr-FR"/>
          <w14:textFill>
            <w14:solidFill>
              <w14:srgbClr w14:val="82695E"/>
            </w14:solidFill>
          </w14:textFill>
        </w:rPr>
        <w:t>à</w:t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"mailto:aminum@u-plum.fr"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aminum@u-plum.fr</w:t>
      </w:r>
      <w:r>
        <w:rPr/>
        <w:fldChar w:fldCharType="end" w:fldLock="0"/>
      </w:r>
      <w:r>
        <w:rPr>
          <w:rStyle w:val="Aucun"/>
          <w:outline w:val="0"/>
          <w:color w:val="82695e"/>
          <w:u w:color="82695e"/>
          <w:rtl w:val="0"/>
          <w14:textFill>
            <w14:solidFill>
              <w14:srgbClr w14:val="82695E"/>
            </w14:solidFill>
          </w14:textFill>
        </w:rPr>
        <w:t>.</w:t>
      </w:r>
    </w:p>
    <w:p>
      <w:pPr>
        <w:pStyle w:val="heading 1"/>
        <w:rPr>
          <w:rStyle w:val="Aucun"/>
        </w:rPr>
      </w:pPr>
      <w:r>
        <w:rPr>
          <w:rStyle w:val="Aucun"/>
          <w:rtl w:val="0"/>
          <w:lang w:val="fr-FR"/>
        </w:rPr>
        <w:t>SIGNATURE</w:t>
      </w:r>
    </w:p>
    <w:tbl>
      <w:tblPr>
        <w:tblW w:w="494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946"/>
      </w:tblGrid>
      <w:tr>
        <w:tblPrEx>
          <w:shd w:val="clear" w:color="auto" w:fill="cdd4e9"/>
        </w:tblPrEx>
        <w:trPr>
          <w:trHeight w:val="850" w:hRule="atLeast"/>
        </w:trPr>
        <w:tc>
          <w:tcPr>
            <w:tcW w:type="dxa" w:w="4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line="240" w:lineRule="auto"/>
              <w:jc w:val="both"/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Date</w:t>
            </w: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rps"/>
              <w:spacing w:line="240" w:lineRule="auto"/>
              <w:jc w:val="both"/>
            </w:pP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lang w:val="fr-FR"/>
              </w:rPr>
            </w:r>
          </w:p>
        </w:tc>
      </w:tr>
      <w:tr>
        <w:tblPrEx>
          <w:shd w:val="clear" w:color="auto" w:fill="cdd4e9"/>
        </w:tblPrEx>
        <w:trPr>
          <w:trHeight w:val="1690" w:hRule="atLeast"/>
        </w:trPr>
        <w:tc>
          <w:tcPr>
            <w:tcW w:type="dxa" w:w="4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line="240" w:lineRule="auto"/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Nom et signature du porteur de projet</w:t>
            </w: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rps"/>
              <w:spacing w:line="240" w:lineRule="auto"/>
              <w:jc w:val="both"/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lang w:val="fr-FR"/>
              </w:rPr>
            </w:pPr>
          </w:p>
          <w:p>
            <w:pPr>
              <w:pStyle w:val="Corps"/>
              <w:spacing w:line="240" w:lineRule="auto"/>
              <w:jc w:val="both"/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lang w:val="fr-FR"/>
              </w:rPr>
            </w:pPr>
          </w:p>
          <w:p>
            <w:pPr>
              <w:pStyle w:val="Corps"/>
              <w:spacing w:line="240" w:lineRule="auto"/>
              <w:jc w:val="both"/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lang w:val="fr-FR"/>
              </w:rPr>
            </w:pPr>
          </w:p>
          <w:p>
            <w:pPr>
              <w:pStyle w:val="Corps"/>
              <w:spacing w:line="240" w:lineRule="auto"/>
              <w:jc w:val="both"/>
            </w:pP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lang w:val="fr-FR"/>
              </w:rPr>
            </w:r>
          </w:p>
        </w:tc>
      </w:tr>
    </w:tbl>
    <w:p>
      <w:pPr>
        <w:pStyle w:val="heading 1"/>
        <w:widowControl w:val="0"/>
        <w:pBdr>
          <w:top w:val="nil"/>
          <w:left w:val="nil"/>
          <w:bottom w:val="nil"/>
          <w:right w:val="nil"/>
        </w:pBdr>
        <w:spacing w:line="240" w:lineRule="auto"/>
      </w:pPr>
      <w:r>
        <w:rPr>
          <w:rStyle w:val="Aucun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·"/>
      <w:lvlJc w:val="left"/>
      <w:pPr>
        <w:ind w:left="660" w:hanging="3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8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0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20" w:hanging="3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980" w:hanging="3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0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2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Corps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1"/>
      <w:strike w:val="0"/>
      <w:dstrike w:val="0"/>
      <w:outline w:val="0"/>
      <w:color w:val="ffca08"/>
      <w:spacing w:val="10"/>
      <w:kern w:val="0"/>
      <w:position w:val="0"/>
      <w:sz w:val="52"/>
      <w:szCs w:val="52"/>
      <w:u w:val="none" w:color="ffca08"/>
      <w:shd w:val="nil" w:color="auto" w:fill="auto"/>
      <w:vertAlign w:val="baseline"/>
      <w:lang w:val="fr-FR"/>
      <w14:textOutline>
        <w14:noFill/>
      </w14:textOutline>
      <w14:textFill>
        <w14:solidFill>
          <w14:srgbClr w14:val="FFCA08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heading 1">
    <w:name w:val="heading 1"/>
    <w:next w:val="Corps"/>
    <w:pPr>
      <w:keepNext w:val="0"/>
      <w:keepLines w:val="0"/>
      <w:pageBreakBefore w:val="0"/>
      <w:widowControl w:val="1"/>
      <w:pBdr>
        <w:top w:val="single" w:color="ffca08" w:sz="24" w:space="0" w:shadow="0" w:frame="0"/>
        <w:left w:val="single" w:color="ffca08" w:sz="24" w:space="0" w:shadow="0" w:frame="0"/>
        <w:bottom w:val="single" w:color="ffca08" w:sz="24" w:space="0" w:shadow="0" w:frame="0"/>
        <w:right w:val="single" w:color="ffca08" w:sz="24" w:space="0" w:shadow="0" w:frame="0"/>
      </w:pBdr>
      <w:shd w:val="clear" w:color="auto" w:fill="ffca08"/>
      <w:suppressAutoHyphens w:val="1"/>
      <w:bidi w:val="0"/>
      <w:spacing w:before="0" w:after="0" w:line="276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1"/>
      <w:strike w:val="0"/>
      <w:dstrike w:val="0"/>
      <w:outline w:val="0"/>
      <w:color w:val="ffffff"/>
      <w:spacing w:val="15"/>
      <w:kern w:val="0"/>
      <w:position w:val="0"/>
      <w:sz w:val="22"/>
      <w:szCs w:val="22"/>
      <w:u w:val="none" w:color="ffffff"/>
      <w:shd w:val="nil" w:color="auto" w:fill="auto"/>
      <w:vertAlign w:val="baseline"/>
      <w:lang w:val="fr-FR"/>
      <w14:textFill>
        <w14:solidFill>
          <w14:srgbClr w14:val="FFFFFF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heading 2">
    <w:name w:val="heading 2"/>
    <w:next w:val="Corps"/>
    <w:pPr>
      <w:keepNext w:val="0"/>
      <w:keepLines w:val="0"/>
      <w:pageBreakBefore w:val="0"/>
      <w:widowControl w:val="1"/>
      <w:pBdr>
        <w:top w:val="single" w:color="fff4cd" w:sz="24" w:space="0" w:shadow="0" w:frame="0"/>
        <w:left w:val="single" w:color="fff4cd" w:sz="24" w:space="0" w:shadow="0" w:frame="0"/>
        <w:bottom w:val="single" w:color="fff4cd" w:sz="24" w:space="0" w:shadow="0" w:frame="0"/>
        <w:right w:val="single" w:color="fff4cd" w:sz="24" w:space="0" w:shadow="0" w:frame="0"/>
      </w:pBdr>
      <w:shd w:val="clear" w:color="auto" w:fill="fff4cd"/>
      <w:suppressAutoHyphens w:val="1"/>
      <w:bidi w:val="0"/>
      <w:spacing w:before="0" w:after="0" w:line="276" w:lineRule="auto"/>
      <w:ind w:left="0" w:right="0" w:firstLine="0"/>
      <w:jc w:val="left"/>
      <w:outlineLvl w:val="1"/>
    </w:pPr>
    <w:rPr>
      <w:rFonts w:ascii="Calibri" w:cs="Arial Unicode MS" w:hAnsi="Calibri" w:eastAsia="Arial Unicode MS"/>
      <w:b w:val="0"/>
      <w:bCs w:val="0"/>
      <w:i w:val="0"/>
      <w:iCs w:val="0"/>
      <w:caps w:val="1"/>
      <w:strike w:val="0"/>
      <w:dstrike w:val="0"/>
      <w:outline w:val="0"/>
      <w:color w:val="000000"/>
      <w:spacing w:val="15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heading 3">
    <w:name w:val="heading 3"/>
    <w:next w:val="Corps"/>
    <w:pPr>
      <w:keepNext w:val="0"/>
      <w:keepLines w:val="0"/>
      <w:pageBreakBefore w:val="0"/>
      <w:widowControl w:val="1"/>
      <w:pBdr>
        <w:top w:val="single" w:color="ffca08" w:sz="6" w:space="0" w:shadow="0" w:frame="0"/>
        <w:left w:val="nil"/>
        <w:bottom w:val="nil"/>
        <w:right w:val="nil"/>
      </w:pBdr>
      <w:shd w:val="clear" w:color="auto" w:fill="auto"/>
      <w:suppressAutoHyphens w:val="1"/>
      <w:bidi w:val="0"/>
      <w:spacing w:before="300" w:after="0" w:line="276" w:lineRule="auto"/>
      <w:ind w:left="0" w:right="0" w:firstLine="0"/>
      <w:jc w:val="left"/>
      <w:outlineLvl w:val="2"/>
    </w:pPr>
    <w:rPr>
      <w:rFonts w:ascii="Calibri" w:cs="Arial Unicode MS" w:hAnsi="Calibri" w:eastAsia="Arial Unicode MS"/>
      <w:b w:val="0"/>
      <w:bCs w:val="0"/>
      <w:i w:val="0"/>
      <w:iCs w:val="0"/>
      <w:caps w:val="1"/>
      <w:strike w:val="0"/>
      <w:dstrike w:val="0"/>
      <w:outline w:val="0"/>
      <w:color w:val="826600"/>
      <w:spacing w:val="15"/>
      <w:kern w:val="0"/>
      <w:position w:val="0"/>
      <w:sz w:val="20"/>
      <w:szCs w:val="20"/>
      <w:u w:val="none" w:color="826600"/>
      <w:shd w:val="nil" w:color="auto" w:fill="auto"/>
      <w:vertAlign w:val="baseline"/>
      <w:lang w:val="fr-FR"/>
      <w14:textFill>
        <w14:solidFill>
          <w14:srgbClr w14:val="8266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numbering" w:styleId="Style 2 importé">
    <w:name w:val="Style 2 importé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